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4B" w:rsidRDefault="0051283C" w:rsidP="00353821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b/>
          <w:bCs/>
          <w:color w:val="464646"/>
          <w:kern w:val="0"/>
          <w:sz w:val="36"/>
          <w:szCs w:val="36"/>
        </w:rPr>
      </w:pP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教育部110-2學期「大專校院弱勢學生助學計畫」</w:t>
      </w:r>
    </w:p>
    <w:p w:rsidR="00775C4B" w:rsidRPr="00775C4B" w:rsidRDefault="0051283C" w:rsidP="00EF4129">
      <w:pPr>
        <w:widowControl/>
        <w:shd w:val="clear" w:color="auto" w:fill="FFFFFF"/>
        <w:spacing w:after="150" w:line="440" w:lineRule="exact"/>
        <w:ind w:firstLineChars="200" w:firstLine="721"/>
        <w:rPr>
          <w:rFonts w:ascii="標楷體" w:eastAsia="標楷體" w:hAnsi="標楷體" w:cs="新細明體"/>
          <w:b/>
          <w:bCs/>
          <w:color w:val="262626"/>
          <w:kern w:val="0"/>
          <w:sz w:val="36"/>
          <w:szCs w:val="36"/>
        </w:rPr>
      </w:pPr>
      <w:bookmarkStart w:id="0" w:name="_GoBack"/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學生校外住宿租金補貼</w:t>
      </w:r>
      <w:r w:rsidRPr="00775C4B">
        <w:rPr>
          <w:rFonts w:ascii="標楷體" w:eastAsia="標楷體" w:hAnsi="標楷體" w:cs="新細明體" w:hint="eastAsia"/>
          <w:b/>
          <w:bCs/>
          <w:color w:val="262626"/>
          <w:kern w:val="0"/>
          <w:sz w:val="36"/>
          <w:szCs w:val="36"/>
        </w:rPr>
        <w:t>申請作業</w:t>
      </w:r>
      <w:r w:rsidR="00EF4129">
        <w:rPr>
          <w:rFonts w:ascii="標楷體" w:eastAsia="標楷體" w:hAnsi="標楷體" w:cs="新細明體" w:hint="eastAsia"/>
          <w:b/>
          <w:bCs/>
          <w:color w:val="262626"/>
          <w:kern w:val="0"/>
          <w:sz w:val="36"/>
          <w:szCs w:val="36"/>
        </w:rPr>
        <w:t>注意事項</w:t>
      </w:r>
    </w:p>
    <w:bookmarkEnd w:id="0"/>
    <w:p w:rsidR="0051283C" w:rsidRPr="00B17FC3" w:rsidRDefault="0051283C" w:rsidP="00B17FC3">
      <w:pPr>
        <w:widowControl/>
        <w:shd w:val="clear" w:color="auto" w:fill="FFFFFF"/>
        <w:spacing w:after="150" w:line="36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(請下載與使用本公告提供之新版申請書，如附件</w:t>
      </w:r>
      <w:r w:rsidR="00775C4B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33"/>
        </w:rPr>
        <w:t>請申請</w:t>
      </w:r>
      <w:r w:rsidR="00775C4B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33"/>
        </w:rPr>
        <w:t>同學務必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33"/>
        </w:rPr>
        <w:t>至『</w:t>
      </w:r>
      <w:r w:rsidR="00AB4CF9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33"/>
        </w:rPr>
        <w:t>https://docs.google.com/forms/d/1e7zobMY-KDDB9Cms3i25BHt8tKrpBkdBP8ysun8gIp0/edit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33"/>
        </w:rPr>
        <w:t>』同步填寫相關資料，填完後再將第四項所述應繳資料繳交至生輔組。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一、申請時間：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111年3月18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00"/>
        </w:rPr>
        <w:t>日（五）下午16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時止。（逾期不予受理，郵寄者以郵戳為憑，繳交資料不完整者，亦視同未完成申請手續。）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二、申請資格：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7" w:left="985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(一)符合低收入戶、中低收入戶或為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110學年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度大專校院弱勢學生助學計畫助學金補助資格之學生，於校外住宿且符合申請租金補貼之條件(如學校未提供免費住宿、未重複申請等)，得檢附相關文件，於就讀學校申請期限內，向學校提出申請。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7" w:left="985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(二)已於校內住宿或入住學校所承租之住宿地點者，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不得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提出申請。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7" w:left="985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(三)</w:t>
      </w:r>
      <w:r w:rsidRPr="00B17FC3">
        <w:rPr>
          <w:rFonts w:ascii="標楷體" w:eastAsia="標楷體" w:hAnsi="標楷體" w:cs="新細明體" w:hint="eastAsia"/>
          <w:b/>
          <w:bCs/>
          <w:color w:val="990033"/>
          <w:kern w:val="0"/>
          <w:sz w:val="28"/>
          <w:szCs w:val="28"/>
        </w:rPr>
        <w:t>延長修業</w:t>
      </w:r>
      <w:r w:rsidRPr="00B17FC3">
        <w:rPr>
          <w:rFonts w:ascii="標楷體" w:eastAsia="標楷體" w:hAnsi="標楷體" w:cs="新細明體" w:hint="eastAsia"/>
          <w:color w:val="990033"/>
          <w:kern w:val="0"/>
          <w:sz w:val="28"/>
          <w:szCs w:val="28"/>
        </w:rPr>
        <w:t>、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已取得專科以上教育階段之學位再行修讀同級學位，同時修讀二以上同級學位者，除就讀學士後學系外，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不得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重複申請補貼。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7" w:left="985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(四)已請領其他與本計畫性質相當之住宿補貼，或已在他校請領校外住宿租金補貼者，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不得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重複申請。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8" w:left="843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(五)學生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不得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向直系親屬承租住宅，該住宅所有權人亦不得為學生之直系親屬(含學生或配偶之父母、養父母或祖父母)。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300" w:left="72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註：依教育部規定，學校已提供低收入戶學生校內免費住宿，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故本校低收入戶學生住校外租屋者，不得申請校外住宿租金補貼。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三、補貼額度：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7" w:left="849" w:hangingChars="203" w:hanging="56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(一)補貼學生於學校、分校、分部或實習地點(或相鄰)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縣市校外租賃住宅之租金。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852" w:hangingChars="202" w:hanging="56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(二)依學生租賃地所在縣市，每人每月補貼1,200元至1,800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元租金，以「月」為 單位，當月份居住天數未達1個月，以一個月計算；補貼期間，上學期為8月至隔年1月、下學期為2月至7月，每學期以補助6個月為原則。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(三)經費計算方式相關: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1.實際核付月份以租賃契約起訖日為準。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>2.新生(含轉學生)自入學辦理註冊月份起算。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707" w:hangingChars="53" w:hanging="148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3.</w:t>
      </w:r>
      <w:r w:rsidRPr="00B17FC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highlight w:val="yellow"/>
        </w:rPr>
        <w:t>應屆畢業學生核發至核准畢業之月份終止(原則上第2學期為6月)。</w:t>
      </w:r>
    </w:p>
    <w:p w:rsidR="0051283C" w:rsidRPr="00B17FC3" w:rsidRDefault="0051283C" w:rsidP="00CC79A3">
      <w:pPr>
        <w:widowControl/>
        <w:shd w:val="clear" w:color="auto" w:fill="FFFFFF"/>
        <w:spacing w:line="320" w:lineRule="exact"/>
        <w:ind w:leftChars="233" w:left="847" w:hangingChars="103" w:hanging="28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4.未完成當學期學業(如休學、退學、轉學或遭開除學籍)者，核發至離校之月份終止。</w:t>
      </w:r>
    </w:p>
    <w:tbl>
      <w:tblPr>
        <w:tblpPr w:leftFromText="180" w:rightFromText="180" w:bottomFromText="165" w:vertAnchor="text"/>
        <w:tblW w:w="7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640"/>
      </w:tblGrid>
      <w:tr w:rsidR="0051283C" w:rsidRPr="00B17FC3" w:rsidTr="0051283C">
        <w:trPr>
          <w:trHeight w:val="525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學生租賃地所在縣市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每人每月補貼金額</w:t>
            </w:r>
          </w:p>
        </w:tc>
      </w:tr>
      <w:tr w:rsidR="0051283C" w:rsidRPr="00B17FC3" w:rsidTr="0051283C">
        <w:trPr>
          <w:trHeight w:val="510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1,800元</w:t>
            </w:r>
          </w:p>
        </w:tc>
      </w:tr>
      <w:tr w:rsidR="0051283C" w:rsidRPr="00B17FC3" w:rsidTr="0051283C">
        <w:trPr>
          <w:trHeight w:val="525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1,600元</w:t>
            </w:r>
          </w:p>
        </w:tc>
      </w:tr>
      <w:tr w:rsidR="0051283C" w:rsidRPr="00B17FC3" w:rsidTr="0051283C">
        <w:trPr>
          <w:trHeight w:val="525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1,600元</w:t>
            </w:r>
          </w:p>
        </w:tc>
      </w:tr>
      <w:tr w:rsidR="0051283C" w:rsidRPr="00B17FC3" w:rsidTr="0051283C">
        <w:trPr>
          <w:trHeight w:val="510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1,500元</w:t>
            </w:r>
          </w:p>
        </w:tc>
      </w:tr>
      <w:tr w:rsidR="0051283C" w:rsidRPr="00B17FC3" w:rsidTr="0051283C">
        <w:trPr>
          <w:trHeight w:val="525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1,350元</w:t>
            </w:r>
          </w:p>
        </w:tc>
      </w:tr>
      <w:tr w:rsidR="0051283C" w:rsidRPr="00B17FC3" w:rsidTr="0051283C">
        <w:trPr>
          <w:trHeight w:val="510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1,450元</w:t>
            </w:r>
          </w:p>
        </w:tc>
      </w:tr>
      <w:tr w:rsidR="0051283C" w:rsidRPr="00B17FC3" w:rsidTr="0051283C">
        <w:trPr>
          <w:trHeight w:val="2070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1,350元</w:t>
            </w:r>
          </w:p>
        </w:tc>
      </w:tr>
      <w:tr w:rsidR="0051283C" w:rsidRPr="00B17FC3" w:rsidTr="0051283C">
        <w:trPr>
          <w:trHeight w:val="525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金門縣、連江縣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3C" w:rsidRPr="00B17FC3" w:rsidRDefault="0051283C" w:rsidP="00CC79A3">
            <w:pPr>
              <w:widowControl/>
              <w:spacing w:after="150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color w:val="262626"/>
                <w:kern w:val="0"/>
                <w:sz w:val="28"/>
                <w:szCs w:val="28"/>
              </w:rPr>
              <w:t>1,200元</w:t>
            </w:r>
          </w:p>
        </w:tc>
      </w:tr>
    </w:tbl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 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 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 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 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 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 </w:t>
      </w:r>
    </w:p>
    <w:p w:rsidR="00EF4129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四、應檢附文件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：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申請書(附件一，請下載與使用本公告提供之新版</w:t>
      </w:r>
    </w:p>
    <w:p w:rsidR="00EF4129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1"/>
        <w:rPr>
          <w:rFonts w:ascii="標楷體" w:eastAsia="標楷體" w:hAnsi="標楷體" w:cs="新細明體"/>
          <w:b/>
          <w:bCs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申請書)、租賃契約影本(</w:t>
      </w:r>
      <w:r w:rsidR="00245BDA"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請參附件三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之Q&amp;A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第4頁範例)、建物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登記第二類謄本(</w:t>
      </w:r>
      <w:r w:rsidR="00245BDA"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請參附件三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之Q&amp;A第6頁範例)。</w:t>
      </w:r>
    </w:p>
    <w:p w:rsidR="00245BDA" w:rsidRPr="00B17FC3" w:rsidRDefault="007B27E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（一</w:t>
      </w:r>
      <w:r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）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檢附文件：</w:t>
      </w:r>
    </w:p>
    <w:tbl>
      <w:tblPr>
        <w:tblStyle w:val="ab"/>
        <w:tblW w:w="7937" w:type="dxa"/>
        <w:tblInd w:w="847" w:type="dxa"/>
        <w:tblLook w:val="04A0" w:firstRow="1" w:lastRow="0" w:firstColumn="1" w:lastColumn="0" w:noHBand="0" w:noVBand="1"/>
      </w:tblPr>
      <w:tblGrid>
        <w:gridCol w:w="1558"/>
        <w:gridCol w:w="2835"/>
        <w:gridCol w:w="3544"/>
      </w:tblGrid>
      <w:tr w:rsidR="007B27EC" w:rsidRPr="00B17FC3" w:rsidTr="007B27EC">
        <w:tc>
          <w:tcPr>
            <w:tcW w:w="1558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申請資格</w:t>
            </w:r>
          </w:p>
        </w:tc>
        <w:tc>
          <w:tcPr>
            <w:tcW w:w="2835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低收入戶或中低收入戶之學生</w:t>
            </w:r>
          </w:p>
        </w:tc>
        <w:tc>
          <w:tcPr>
            <w:tcW w:w="3544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符合大專校院弱勢計畫助學金補助資格之學生</w:t>
            </w:r>
          </w:p>
        </w:tc>
      </w:tr>
      <w:tr w:rsidR="007B27EC" w:rsidRPr="00B17FC3" w:rsidTr="007B27EC">
        <w:tc>
          <w:tcPr>
            <w:tcW w:w="1558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申請文件</w:t>
            </w:r>
          </w:p>
        </w:tc>
        <w:tc>
          <w:tcPr>
            <w:tcW w:w="2835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申請書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租賃契約影本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建物登記第二類謄本</w:t>
            </w:r>
          </w:p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lastRenderedPageBreak/>
              <w:t>4.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低收入戶或中低收入戶證明</w:t>
            </w:r>
          </w:p>
        </w:tc>
        <w:tc>
          <w:tcPr>
            <w:tcW w:w="3544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lastRenderedPageBreak/>
              <w:t>1.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申請書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租賃契約影本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建物登記第二類謄本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含詳細記事之戶口名簿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或</w:t>
            </w: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3 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ind w:firstLineChars="100" w:firstLine="280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個月內戶籍謄本</w:t>
            </w:r>
          </w:p>
        </w:tc>
      </w:tr>
      <w:tr w:rsidR="007B27EC" w:rsidRPr="00B17FC3" w:rsidTr="007B27EC">
        <w:tc>
          <w:tcPr>
            <w:tcW w:w="7937" w:type="dxa"/>
            <w:gridSpan w:val="3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備註：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學校得視查核情形，請學生補充相關佐證文件。</w:t>
            </w:r>
          </w:p>
        </w:tc>
      </w:tr>
    </w:tbl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847" w:hangingChars="103" w:hanging="288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0" w:left="670" w:hangingChars="102" w:hanging="28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)因教育部要求須提供3個月內有效之建物登記第二類謄本正本，故每學期申請時，皆請重新提供建物登記第二類謄本正本，若提供之前的謄本(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已超過3個月效期)或影本概不受理。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0" w:left="950" w:hangingChars="202" w:hanging="56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三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)未滿20歲之學生另須提出法定代理人同意書及3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個月內戶籍謄本正本。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0" w:left="1132" w:hangingChars="267" w:hanging="74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（</w:t>
      </w:r>
      <w:r w:rsidR="007B27EC"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四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）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請列印整份契約書，列印方式：契約書正本請記載下列事項後，再列印影本。(遺漏的資料不得於影本加註塗改)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849" w:hangingChars="303" w:hanging="849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1.出租人(房東)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姓名及國民身分證統一編號。(若出租人為代理人或包租代管公司，請多填房屋所有權人姓名、身分證字號)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2.承租人(學生)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姓名及國民身分證統一編號。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3.租賃住宅地址。　　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4.租賃金額。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 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 5.租賃期限。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1135" w:hangingChars="303" w:hanging="849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五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）本學期申請111年2月~111年7月校外租金補貼，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若是契約書只簽約到111年6月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，其補助僅5個月（111年2~6月，共5個月），故建議再提供111年7月契約書（重新簽約或再提供第二份契約書），俾利補助6個月租金。（本校依契約租期月份數予以補助租金）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992" w:hangingChars="354" w:hanging="992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  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00"/>
        </w:rPr>
        <w:t xml:space="preserve">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六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 </w:t>
      </w:r>
      <w:r w:rsidRPr="00B17FC3">
        <w:rPr>
          <w:rFonts w:ascii="標楷體" w:eastAsia="標楷體" w:hAnsi="標楷體" w:cs="新細明體" w:hint="eastAsia"/>
          <w:b/>
          <w:bCs/>
          <w:color w:val="990099"/>
          <w:kern w:val="0"/>
          <w:sz w:val="28"/>
          <w:szCs w:val="28"/>
          <w:shd w:val="clear" w:color="auto" w:fill="FFFFFF"/>
        </w:rPr>
        <w:t>若111年2月～111年7月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有更改住宿地點，需將二位房東分別填寫於申請表的第一張。（例如：111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年1~6月為甲房東，需將自己及甲房東的資料填入申請表第一張，111年7月為乙房東，需將自己及乙房東的資料填入申請表第一張，故第一張申請表共2張，而申請表的第2張則填寫1份即可）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7" w:left="850" w:hangingChars="203" w:hanging="569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 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七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)申請書第2張之「學生校外住宿租金補貼申請須知」切結書，若同學未滿20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00"/>
        </w:rPr>
        <w:t>歲，需由法定代理人代為切結。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五、申請方式：</w:t>
      </w:r>
    </w:p>
    <w:p w:rsidR="00245BDA" w:rsidRPr="00B17FC3" w:rsidRDefault="00245BDA" w:rsidP="00CC79A3">
      <w:pPr>
        <w:widowControl/>
        <w:shd w:val="clear" w:color="auto" w:fill="FFFFFF"/>
        <w:spacing w:after="150" w:line="320" w:lineRule="exact"/>
        <w:ind w:leftChars="317" w:left="761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請申請同學先行</w:t>
      </w:r>
      <w:r w:rsidR="00103875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上網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填妥表單，再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自行備妥應檢附文件，送至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商館大樓B</w:t>
      </w:r>
      <w:r w:rsidR="00EF4129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415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室蔣校安處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提出申請。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網址：</w:t>
      </w:r>
    </w:p>
    <w:p w:rsidR="00245BDA" w:rsidRPr="00B17FC3" w:rsidRDefault="00245BDA" w:rsidP="00CC79A3">
      <w:pPr>
        <w:widowControl/>
        <w:shd w:val="clear" w:color="auto" w:fill="FFFFFF"/>
        <w:spacing w:after="150" w:line="320" w:lineRule="exact"/>
        <w:ind w:leftChars="117" w:left="849" w:hangingChars="203" w:hanging="568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 xml:space="preserve"> </w:t>
      </w:r>
      <w:r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 https://docs.google.com/forms/d/1e7zobMY-KDDB9Cms3i25BHt8tKrpBkdBP8ysun8gIp0/edit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317" w:left="769" w:hangingChars="3" w:hanging="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(請同學勿拖延、並及早辦理，以防資料不齊全或有錯誤，進而影響您的權益)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六、注意事項：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(一)承租人身分相關: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00" w:left="486" w:hangingChars="2" w:hanging="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1、承租人應為校外住宿租金補貼的申請人(學生)。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850" w:hangingChars="151" w:hanging="423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不得向直系親屬承租住宅，該房屋所有權人亦不得為申請人之直系親屬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(直系親屬包含直系血親與直系姻親，亦即申請人或配偶之父母、養父母或祖父母)。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(二)租賃契約簽約相關: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3" w:left="707" w:hangingChars="113" w:hanging="31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1、租賃契約需為申請人本人(學生)與出租人或房屋所有權人(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房東)所簽定。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未滿20歲之學生須提出法定代理人同意書(如附件二)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00"/>
        </w:rPr>
        <w:t>及3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個月內戶籍謄本正本作為佐證。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2、出租人不限所有權人本人，該房屋代理人、代管人皆可。若出租人是包租代管公司或代理人，需註明房屋所有權人姓名、身分證字號。(房屋所有權人可享有公益出租人之租稅優惠)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3、租賃契約格式不拘，但必要記載項目如下(請參附件</w:t>
      </w:r>
      <w:r w:rsidR="00103875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三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之Q&amp;A第4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頁範例):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991" w:hangingChars="354" w:hanging="99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(1)出租人(房東)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姓名及國民身分證統一編號。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(若出租人為代理人或包租代管公司，請多填房屋所有權人姓名、身分證字號)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(2)承租人(學生)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姓名及國民身分證統一編號。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(3)租賃住宅地址。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(4)租賃金額。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(5)租賃期限。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709" w:hangingChars="151" w:hanging="423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4、需以一位申請人(學生)一份租賃契約為申請依據。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若學生數人合租，請提供各別申請人(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學生)與出租人簽訂之租賃契約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。(教育部要求，為避免共同承租人之承租時間不同《因部分人員提前結束合約影響契約效力》，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自108學年度第2學期起，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共同承租人請分別簽訂合約，同學若提供合簽之契約概不受理。</w:t>
      </w:r>
      <w:r w:rsidRPr="00B17FC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shd w:val="clear" w:color="auto" w:fill="FFFF00"/>
        </w:rPr>
        <w:t>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(三)申請建物登記第二類謄本之方式: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1、線上方式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(1)請至「全國地政電子謄本系統」辦理，網址：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https://ep.land.nat.gov.tw/Home/SNEpaperKind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(2)網路申請電子謄本教學手冊下載區，網址：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http://ep.land.nat.gov.tw/Home/EpaperManual1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7" w:left="992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(3)7-11</w:t>
      </w:r>
      <w:r w:rsidR="009B5CB7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、ＯＫ、全家等超商之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多功能事務機，持</w:t>
      </w:r>
      <w:r w:rsidR="009B5CB7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學生本人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自然人憑證</w:t>
      </w:r>
      <w:r w:rsidR="009B5CB7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，並輸入建號或地號（僅部份縣市適用</w:t>
      </w:r>
      <w:r w:rsidR="009B5CB7" w:rsidRPr="00B17FC3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）</w:t>
      </w:r>
      <w:r w:rsidR="000050A9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。申請規費2</w:t>
      </w:r>
      <w:r w:rsidR="000050A9" w:rsidRPr="00B17FC3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0</w:t>
      </w:r>
      <w:r w:rsidR="000050A9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元，超商手續費依超商收費規定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2、臨櫃方式：承租人或出租人至各地政事務所臨櫃申請。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6" w:hangingChars="202" w:hanging="56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(四)學生申請租金補貼之住宅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，其建築物之建物登記謄本、建物所有權狀影本、建築物使用執照影本、測量成果圖影本或建築物登記資料，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應符合附件</w:t>
      </w:r>
      <w:r w:rsidR="000050A9"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三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之Q&amp;A第7~10頁之規定。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若申請租金補貼之住宅，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位於工業區或丁種建築用地，不予補助。房東自行於頂樓加蓋之房屋，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因不符合消防法及建築物室內裝修管理辦法等相關規定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，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爰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不得用以申請本補貼。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(五)租金補貼期間有下列情事，溢領租金補貼之處理：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709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1、學生如未完成當學期學業，若其後重讀、復學、再行入學就讀而欲申請校外住宿租金補貼，學校將扣除溢領之租金補貼。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5" w:left="707" w:hangingChars="154" w:hanging="431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學生已請領租金補貼期間屆滿前，租賃契約消滅而未再租賃其他住宅者，應主動繳回溢領金額；若未主動繳回，經查獲將予以追繳，或於其後有租賃其他住宅，欲再次申請校外住宿租金補貼時，學校將扣除溢領之租金補貼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(六)學生申領校外住宿租金補貼之義務：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7" w:left="992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學生已請領租金補貼期間屆滿前租賃契約消滅，再租賃其他住宅，應於簽約後10日內主動檢附新租賃契約予學校；未主動提供新租賃契約，致溢領校外住宿租金補貼者，欲再次申請校外住宿租金補貼時，由學校扣除溢領之租金補貼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990" w:hangingChars="154" w:hanging="431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2、違反校外住宿租金補貼有關規定，學校將自事實發生之當月份起停止發放租金補貼；已補貼者，學生應主動繳回溢領之租金補貼。涉及刑責者，移送司法機關辦理。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7" w:left="992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3、申請本補助所提供之文件資料若須由家長、房東填寫或簽章，請同學切勿自行冒名填寫，以免觸犯相關刑責(例:偽造文書)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(七)其他：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850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申請校外住宿租金補貼，雖不需要經過房東同意。但租賃的住宅主要用途別如果登記為「住宅類」以外的類別，仍可能需要租賃房屋所有權人協助提供相關佐證文件，建議妥善與出租人或租賃房屋所有權人溝通為宜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00" w:left="760" w:hangingChars="100" w:hanging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>2、如果房東不願意提供租賃契約的必要項目資料，例如身份證字號，依內政部108年2月23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日公告之「住宅包租契約應約定及不得約定事項」及「住宅轉租定型化契約應記載及不得記載事項」，已自108年6月1日起實施，包租業與房東及房客簽訂租約內容，應符合新制規定，若租約違反定期化契約規定，得依《消保法》處最高30萬元罰鍰。(詳細請參附件</w:t>
      </w:r>
      <w:r w:rsidR="000050A9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三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之Q&amp;A第21~22頁)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1" w:hangingChars="200" w:hanging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七、經費撥付時間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:上學期概約於1月15日後/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下學期概約於7月15日後，撥入學生本人帳戶。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（實際撥款日仍須視教育部撥款時間而定。）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0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八、其他未盡事宜，依教育部訂頒「大專校院弱勢學生助學計畫」相關內容及相關公告通知予以補充。</w:t>
      </w:r>
    </w:p>
    <w:p w:rsidR="00ED4F52" w:rsidRPr="00B17FC3" w:rsidRDefault="0051283C" w:rsidP="00CC79A3">
      <w:pPr>
        <w:widowControl/>
        <w:shd w:val="clear" w:color="auto" w:fill="FFFFFF"/>
        <w:snapToGrid w:val="0"/>
        <w:spacing w:line="320" w:lineRule="exact"/>
        <w:ind w:left="561" w:hangingChars="200" w:hanging="561"/>
        <w:rPr>
          <w:rFonts w:ascii="標楷體" w:eastAsia="標楷體" w:hAnsi="標楷體" w:cs="新細明體"/>
          <w:bCs/>
          <w:snapToGrid w:val="0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九、</w:t>
      </w:r>
      <w:r w:rsidR="00ED4F52" w:rsidRPr="00B17FC3">
        <w:rPr>
          <w:rFonts w:ascii="標楷體" w:eastAsia="標楷體" w:hAnsi="標楷體" w:cs="新細明體" w:hint="eastAsia"/>
          <w:kern w:val="0"/>
          <w:sz w:val="28"/>
          <w:szCs w:val="28"/>
        </w:rPr>
        <w:t>案內相關問題，請逕洽</w:t>
      </w:r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賃居服務中心</w:t>
      </w:r>
      <w:r w:rsidR="00B17FC3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蔣校安</w:t>
      </w:r>
      <w:r w:rsidR="00ED4F52" w:rsidRPr="00B17FC3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分機：3</w:t>
      </w:r>
      <w:r w:rsidR="00ED4F52" w:rsidRPr="00B17FC3">
        <w:rPr>
          <w:rFonts w:ascii="標楷體" w:eastAsia="標楷體" w:hAnsi="標楷體" w:cs="Times New Roman"/>
          <w:color w:val="000000"/>
          <w:sz w:val="28"/>
          <w:szCs w:val="28"/>
        </w:rPr>
        <w:t>649</w:t>
      </w:r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；email：</w:t>
      </w:r>
      <w:hyperlink r:id="rId7" w:history="1">
        <w:r w:rsidR="00ED4F52" w:rsidRPr="00B17FC3">
          <w:rPr>
            <w:rFonts w:ascii="標楷體" w:eastAsia="標楷體" w:hAnsi="標楷體" w:cs="新細明體"/>
            <w:bCs/>
            <w:snapToGrid w:val="0"/>
            <w:color w:val="0000FF"/>
            <w:kern w:val="0"/>
            <w:sz w:val="28"/>
            <w:szCs w:val="28"/>
            <w:u w:val="single"/>
          </w:rPr>
          <w:t>604815</w:t>
        </w:r>
        <w:r w:rsidR="00ED4F52" w:rsidRPr="00B17FC3">
          <w:rPr>
            <w:rFonts w:ascii="標楷體" w:eastAsia="標楷體" w:hAnsi="標楷體" w:cs="新細明體" w:hint="eastAsia"/>
            <w:bCs/>
            <w:snapToGrid w:val="0"/>
            <w:color w:val="0000FF"/>
            <w:kern w:val="0"/>
            <w:sz w:val="28"/>
            <w:szCs w:val="28"/>
            <w:u w:val="single"/>
          </w:rPr>
          <w:t>@mail.tku.edu.tw</w:t>
        </w:r>
      </w:hyperlink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。</w:t>
      </w:r>
    </w:p>
    <w:p w:rsidR="004B0B27" w:rsidRPr="00B17FC3" w:rsidRDefault="004B0B27" w:rsidP="00B17FC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4B0B27" w:rsidRPr="00B17F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40" w:rsidRDefault="00596C40" w:rsidP="00775C4B">
      <w:r>
        <w:separator/>
      </w:r>
    </w:p>
  </w:endnote>
  <w:endnote w:type="continuationSeparator" w:id="0">
    <w:p w:rsidR="00596C40" w:rsidRDefault="00596C40" w:rsidP="007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949973"/>
      <w:docPartObj>
        <w:docPartGallery w:val="Page Numbers (Bottom of Page)"/>
        <w:docPartUnique/>
      </w:docPartObj>
    </w:sdtPr>
    <w:sdtContent>
      <w:p w:rsidR="00CC79A3" w:rsidRDefault="00CC79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9A3">
          <w:rPr>
            <w:noProof/>
            <w:lang w:val="zh-TW"/>
          </w:rPr>
          <w:t>6</w:t>
        </w:r>
        <w:r>
          <w:fldChar w:fldCharType="end"/>
        </w:r>
      </w:p>
    </w:sdtContent>
  </w:sdt>
  <w:p w:rsidR="00CC79A3" w:rsidRDefault="00CC79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40" w:rsidRDefault="00596C40" w:rsidP="00775C4B">
      <w:r>
        <w:separator/>
      </w:r>
    </w:p>
  </w:footnote>
  <w:footnote w:type="continuationSeparator" w:id="0">
    <w:p w:rsidR="00596C40" w:rsidRDefault="00596C40" w:rsidP="0077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037"/>
    <w:multiLevelType w:val="multilevel"/>
    <w:tmpl w:val="0AD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C"/>
    <w:rsid w:val="000050A9"/>
    <w:rsid w:val="00103875"/>
    <w:rsid w:val="00245BDA"/>
    <w:rsid w:val="00353821"/>
    <w:rsid w:val="004B0B27"/>
    <w:rsid w:val="0051283C"/>
    <w:rsid w:val="00596C40"/>
    <w:rsid w:val="00775C4B"/>
    <w:rsid w:val="007B27EC"/>
    <w:rsid w:val="007F47E4"/>
    <w:rsid w:val="00814F0C"/>
    <w:rsid w:val="008C014B"/>
    <w:rsid w:val="009B5CB7"/>
    <w:rsid w:val="00AB26DC"/>
    <w:rsid w:val="00AB4CF9"/>
    <w:rsid w:val="00B17FC3"/>
    <w:rsid w:val="00CC79A3"/>
    <w:rsid w:val="00ED4F52"/>
    <w:rsid w:val="00EF4129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E075A-0B83-439F-9FDB-1DAA23E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4B"/>
    <w:rPr>
      <w:sz w:val="20"/>
      <w:szCs w:val="20"/>
    </w:rPr>
  </w:style>
  <w:style w:type="character" w:styleId="a9">
    <w:name w:val="Hyperlink"/>
    <w:basedOn w:val="a0"/>
    <w:uiPriority w:val="99"/>
    <w:unhideWhenUsed/>
    <w:rsid w:val="00775C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5C4B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B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370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04815@mail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8</cp:revision>
  <cp:lastPrinted>2022-01-26T03:06:00Z</cp:lastPrinted>
  <dcterms:created xsi:type="dcterms:W3CDTF">2022-01-19T09:07:00Z</dcterms:created>
  <dcterms:modified xsi:type="dcterms:W3CDTF">2022-01-26T03:06:00Z</dcterms:modified>
</cp:coreProperties>
</file>